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207" w:rsidRPr="005E640E" w:rsidRDefault="003D3207" w:rsidP="005E640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ru-RU"/>
        </w:rPr>
      </w:pPr>
      <w:bookmarkStart w:id="0" w:name="_GoBack"/>
      <w:bookmarkEnd w:id="0"/>
      <w:r w:rsidRPr="005E640E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ru-RU"/>
        </w:rPr>
        <w:t>Теория строения органических соединений М.И. Бутлерова</w:t>
      </w:r>
    </w:p>
    <w:p w:rsidR="003D3207" w:rsidRPr="005E640E" w:rsidRDefault="003D3207" w:rsidP="003D320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положения теории химического строения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1860-х гг.  А. М. Бутлеров сформулировал основные положения, ставшие впоследствии фундаментом теории строения органических соединений. Согласно этой теории:</w:t>
      </w:r>
    </w:p>
    <w:p w:rsidR="003D3207" w:rsidRPr="005E640E" w:rsidRDefault="003D3207" w:rsidP="003D3207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атомы  в органических молекулах соединены друг с другом  в соответствии с  валентностью, при этом углерод всегда четырехвалентен;</w:t>
      </w:r>
    </w:p>
    <w:p w:rsidR="003D3207" w:rsidRPr="005E640E" w:rsidRDefault="003D3207" w:rsidP="003D3207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порядок соединения атомов в молекуле называется химическим строением;</w:t>
      </w:r>
    </w:p>
    <w:p w:rsidR="003D3207" w:rsidRPr="005E640E" w:rsidRDefault="003D3207" w:rsidP="003D3207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свойства веществ определяются не только их составом, но и химическим строением;</w:t>
      </w:r>
    </w:p>
    <w:p w:rsidR="003D3207" w:rsidRPr="005E640E" w:rsidRDefault="003D3207" w:rsidP="003D3207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атомы в молекулах оказывают взаимное влияние друг на друга;</w:t>
      </w:r>
    </w:p>
    <w:p w:rsidR="003D3207" w:rsidRPr="005E640E" w:rsidRDefault="003D3207" w:rsidP="003D32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исходя из строения молекулы можно предсказать</w:t>
      </w:r>
      <w:proofErr w:type="gram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свойства вещества, и, наоборот, на основании химических свойств можно предсказать строение вещества.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Углеводородные цепи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могут быть как открытыми (алициклическими), так и замкнутыми (циклическими), как прямыми, так и разветвленными.</w:t>
      </w:r>
    </w:p>
    <w:p w:rsidR="003D3207" w:rsidRPr="005E640E" w:rsidRDefault="003D3207" w:rsidP="003D3207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Гомологи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органические соединения, принадлежащие к одному классу веществ, обладающие сходным строением и свойствами, но отличающиеся друг от друга по составу на одну или несколько групп 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СНСН</w:t>
      </w:r>
      <w:proofErr w:type="gram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</w:t>
      </w:r>
      <w:proofErr w:type="gram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отвечающие одной общей формуле.</w:t>
      </w:r>
    </w:p>
    <w:p w:rsidR="003D3207" w:rsidRPr="005E640E" w:rsidRDefault="003D3207" w:rsidP="003D320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Способы отображения строения молекул. Формулы. Модели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Структуру вещества, то есть порядок соединения атомов в молекуле, отображает </w:t>
      </w: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структурная формула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 которой связи между атомами (или группами атомов) изображаются в виде черточек: одна черточка означает одну связь или одну общую электронную пару. Поскольку углерод в органических соединениях всегда четырехвалентен, то  каждый атом углерода может образовывать  четыре связи (четыре черточки).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количеству соседних углеродных атомов, атомы углерода в молекуле подразделяются на </w:t>
      </w:r>
      <w:r w:rsidRPr="005E640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первичные</w:t>
      </w:r>
      <w:r w:rsidRPr="005E640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(один «сосед»),</w:t>
      </w:r>
      <w:r w:rsidRPr="005E640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вторичные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(два «соседа»), </w:t>
      </w:r>
      <w:r w:rsidRPr="005E640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третичные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(три «соседа») и </w:t>
      </w:r>
      <w:r w:rsidRPr="005E640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четвертичные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(четыре «соседа»).</w:t>
      </w:r>
      <w:proofErr w:type="gram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Так, концевые атомы в молекуле углеводородов всегда первичные, в линейных молекулах промежуточные атомы — вторичные, а в разветвленных могут появляться третичные и (или) четвертичные атомы углерода.</w:t>
      </w:r>
    </w:p>
    <w:p w:rsidR="003D3207" w:rsidRPr="005E640E" w:rsidRDefault="003D3207" w:rsidP="003D3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33936930" wp14:editId="39372137">
            <wp:extent cx="4333875" cy="1390650"/>
            <wp:effectExtent l="0" t="0" r="9525" b="0"/>
            <wp:docPr id="1" name="Рисунок 1" descr="https://foxford.ru/uploads/tinymce_image/image/28326/%D0%9F%D0%B5%D1%80%D0%B2%D0%B8%D1%87%D0%BD%D1%8B%D0%B9-%D1%87%D0%B5%D1%82%D0%B2%D0%B5%D1%80%D1%82%D0%B8%D1%87%D0%BD%D1%8B%D0%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xford.ru/uploads/tinymce_image/image/28326/%D0%9F%D0%B5%D1%80%D0%B2%D0%B8%D1%87%D0%BD%D1%8B%D0%B9-%D1%87%D0%B5%D1%82%D0%B2%D0%B5%D1%80%D1%82%D0%B8%D1%87%D0%BD%D1%8B%D0%B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207" w:rsidRPr="005E640E" w:rsidRDefault="003D3207" w:rsidP="003D3207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отображения органических молекул используют </w:t>
      </w: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молекулярные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или </w:t>
      </w: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брутто-формулы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которые представляют собой сокращенную форму записи количественного и качественного состава.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Например, запись 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СНС2Н6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означает, что молекула вещества состоит из 2 атомов углерода и 6 атомов водорода.  Для каждого класса органических соединений можно вывести  общую формулу</w:t>
      </w: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, 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отвечающую количественному составу всех гомологов. Эту 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формулу называют </w:t>
      </w: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общей формулой гомологического ряда. 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Вещества, принадлежащие к одному классу, отвечают одной общей формуле. 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Сравним структурные формулы простейших углеводородов: метана, этана и пропана.</w:t>
      </w:r>
    </w:p>
    <w:p w:rsidR="003D3207" w:rsidRPr="005E640E" w:rsidRDefault="003D3207" w:rsidP="003D3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3021F76" wp14:editId="537DBB99">
            <wp:extent cx="2838450" cy="476250"/>
            <wp:effectExtent l="0" t="0" r="0" b="0"/>
            <wp:docPr id="2" name="Рисунок 2" descr="https://foxford.ru/uploads/tinymce_image/image/28328/%D0%9C%D0%B5%D1%82%D0%B0%D0%BD-%D0%BF%D1%80%D0%BE%D0%BF%D0%B0%D0%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xford.ru/uploads/tinymce_image/image/28328/%D0%9C%D0%B5%D1%82%D0%B0%D0%BD-%D0%BF%D1%80%D0%BE%D0%BF%D0%B0%D0%B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Молекулярная формула метана СН</w:t>
      </w:r>
      <w:proofErr w:type="gram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4</w:t>
      </w:r>
      <w:proofErr w:type="gram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этана С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6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пропана С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8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Видно, что формула этана отличается от формулы метана на одну группу СН</w:t>
      </w:r>
      <w:proofErr w:type="gram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</w:t>
      </w:r>
      <w:proofErr w:type="gram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Аналогично, состав молекул пропана и этана также отличается на одну группу СН</w:t>
      </w:r>
      <w:proofErr w:type="gram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</w:t>
      </w:r>
      <w:proofErr w:type="gram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Следовательно, все эти вещества являются гомологами и относятся к гомологическому ряду метана. Прибавив к формуле пропана указанную гомологическую разницу СН</w:t>
      </w:r>
      <w:proofErr w:type="gram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</w:t>
      </w:r>
      <w:proofErr w:type="gram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получим формулу следующего представителя этого гомологического ряда — С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4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(бутан):</w:t>
      </w:r>
    </w:p>
    <w:p w:rsidR="003D3207" w:rsidRPr="005E640E" w:rsidRDefault="003D3207" w:rsidP="003D3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992AC3C" wp14:editId="2AE6307F">
            <wp:extent cx="2257425" cy="1028700"/>
            <wp:effectExtent l="0" t="0" r="9525" b="0"/>
            <wp:docPr id="3" name="Рисунок 3" descr="https://foxford.ru/uploads/tinymce_image/image/28329/%D0%91%D1%83%D1%82%D0%B0%D0%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xford.ru/uploads/tinymce_image/image/28329/%D0%91%D1%83%D1%82%D0%B0%D0%B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состава  С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4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можно изобразить еще одну структурную формулу:</w:t>
      </w:r>
    </w:p>
    <w:p w:rsidR="003D3207" w:rsidRPr="005E640E" w:rsidRDefault="003D3207" w:rsidP="003D3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5BDF428A" wp14:editId="1F089023">
            <wp:extent cx="1666875" cy="1304925"/>
            <wp:effectExtent l="0" t="0" r="9525" b="9525"/>
            <wp:docPr id="4" name="Рисунок 4" descr="https://foxford.ru/uploads/tinymce_image/image/28330/2%D0%BC%D0%B5%D1%82%D0%B8%D0%BB%D0%BF%D1%80%D0%BE%D0%BF%D0%B0%D0%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xford.ru/uploads/tinymce_image/image/28330/2%D0%BC%D0%B5%D1%82%D0%B8%D0%BB%D0%BF%D1%80%D0%BE%D0%BF%D0%B0%D0%B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Следовательно, веществ состава С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4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должно быть два, каждому из этих веществ соответствует своя структурная формула. Если первое вещество называется бутаном или </w:t>
      </w:r>
      <w:r w:rsidRPr="005E640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-бутаном, то второе — изобутаном. Бутан и изобутан — изомеры, так как у них </w:t>
      </w:r>
      <w:r w:rsidRPr="005E640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одинаковый количественный состав, но разный порядок соединения атомов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Подробно с явлением  изомерии и изомерами можно познакомиться в теме «Виды изомерии».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пространственного отображения структуры молекул органических веществ используют  </w:t>
      </w: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стереохимические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формулы.</w:t>
      </w:r>
    </w:p>
    <w:p w:rsidR="003D3207" w:rsidRPr="005E640E" w:rsidRDefault="003D3207" w:rsidP="003D3207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Стереохимическая формула показывает пространственное расположение атомов в молекулах органических веществ.</w:t>
      </w:r>
    </w:p>
    <w:p w:rsidR="003D3207" w:rsidRPr="005E640E" w:rsidRDefault="003D3207" w:rsidP="005E64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 </w:t>
      </w:r>
      <w:r w:rsidRPr="005E64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Значение теории А. М. Бутлерова для развития химии и химического прогнозирования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ТХС органических соединений А. М. Бутлерова внесла существенный вклад в создание общенаучной картины мира, способствовала диалектико-материалистическому пониманию природы. Теория химического строения позволила:</w:t>
      </w:r>
    </w:p>
    <w:p w:rsidR="003D3207" w:rsidRPr="005E640E" w:rsidRDefault="003D3207" w:rsidP="003D3207">
      <w:pPr>
        <w:numPr>
          <w:ilvl w:val="0"/>
          <w:numId w:val="2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систематизировать  органические вещества;</w:t>
      </w:r>
    </w:p>
    <w:p w:rsidR="003D3207" w:rsidRPr="005E640E" w:rsidRDefault="003D3207" w:rsidP="003D3207">
      <w:pPr>
        <w:numPr>
          <w:ilvl w:val="0"/>
          <w:numId w:val="2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решить спорные вопросы, возникшие к тому времени в органической химии;</w:t>
      </w:r>
    </w:p>
    <w:p w:rsidR="003D3207" w:rsidRPr="005E640E" w:rsidRDefault="003D3207" w:rsidP="003D320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существование неизвестных веществ и разработать методики их синтеза.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Современная систематизация огромного разнообразия органических веществ достаточно сложна, например, только класс углеводородов и их производных включает девять основных подклассов:   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I. Углеводороды (R–H).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II. Галогенопроизводные (R–</w:t>
      </w:r>
      <w:proofErr w:type="spell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Hlg</w:t>
      </w:r>
      <w:proofErr w:type="spell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III. Спирты (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R–(OH)n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IV. Эфиры простые и сложные (R–O–R’, R–C(O)OR’).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V. Карбонильные соединения (альдегиды и кетоны) (R–C(O)H; R–C(O)–R').  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VI. Карбоновые кислоты (R–COOH).               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VII. Амины (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R–NH2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R–NH–R', R–N(R')–R'').     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VIII. </w:t>
      </w:r>
      <w:proofErr w:type="spell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Нитросоединения</w:t>
      </w:r>
      <w:proofErr w:type="spell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R–NO2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IX. Сульфокислоты (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R–SO3H</w:t>
      </w: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 классу углеводородов можно также отнести ароматические углеводороды и </w:t>
      </w:r>
      <w:proofErr w:type="spell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циклоалканы</w:t>
      </w:r>
      <w:proofErr w:type="spell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 Число известных классов органических соединений не ограничивается </w:t>
      </w:r>
      <w:proofErr w:type="gramStart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перечисленными</w:t>
      </w:r>
      <w:proofErr w:type="gramEnd"/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оно велико и с развитием науки все время увеличивается. Вопросы классификации подробно рассматриваются в теме «Классификация органических соединений».</w:t>
      </w:r>
    </w:p>
    <w:p w:rsidR="003D3207" w:rsidRPr="005E640E" w:rsidRDefault="003D3207" w:rsidP="003D32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классы органических соединений взаимосвязаны. Переход от одних классов соединений к другим осуществляется в основном за счет цепочек химических превращений  без изменения углеродного скелета. Органический синтез является основным инструментом при получении новых биологически активных соединений (лекарственных препаратов, косметических средств),  красителей, люминофоров и т. д.</w:t>
      </w:r>
    </w:p>
    <w:p w:rsidR="008E6F6A" w:rsidRPr="005E640E" w:rsidRDefault="008E6F6A">
      <w:pPr>
        <w:rPr>
          <w:rFonts w:ascii="Times New Roman" w:hAnsi="Times New Roman" w:cs="Times New Roman"/>
          <w:sz w:val="24"/>
          <w:szCs w:val="24"/>
        </w:rPr>
      </w:pPr>
    </w:p>
    <w:sectPr w:rsidR="008E6F6A" w:rsidRPr="005E6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A47DB"/>
    <w:multiLevelType w:val="multilevel"/>
    <w:tmpl w:val="A984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810736"/>
    <w:multiLevelType w:val="multilevel"/>
    <w:tmpl w:val="A8AC3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12"/>
    <w:rsid w:val="000113CB"/>
    <w:rsid w:val="003D3207"/>
    <w:rsid w:val="005E640E"/>
    <w:rsid w:val="008E6F6A"/>
    <w:rsid w:val="00C4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4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8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1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9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5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7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6814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1257076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3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55270">
                  <w:marLeft w:val="0"/>
                  <w:marRight w:val="0"/>
                  <w:marTop w:val="600"/>
                  <w:marBottom w:val="600"/>
                  <w:divBdr>
                    <w:top w:val="single" w:sz="6" w:space="15" w:color="C6E6FF"/>
                    <w:left w:val="single" w:sz="6" w:space="24" w:color="C6E6FF"/>
                    <w:bottom w:val="single" w:sz="6" w:space="15" w:color="C6E6FF"/>
                    <w:right w:val="single" w:sz="6" w:space="24" w:color="C6E6FF"/>
                  </w:divBdr>
                </w:div>
                <w:div w:id="717238433">
                  <w:marLeft w:val="0"/>
                  <w:marRight w:val="0"/>
                  <w:marTop w:val="600"/>
                  <w:marBottom w:val="600"/>
                  <w:divBdr>
                    <w:top w:val="single" w:sz="6" w:space="15" w:color="C6E6FF"/>
                    <w:left w:val="single" w:sz="6" w:space="24" w:color="C6E6FF"/>
                    <w:bottom w:val="single" w:sz="6" w:space="15" w:color="C6E6FF"/>
                    <w:right w:val="single" w:sz="6" w:space="24" w:color="C6E6FF"/>
                  </w:divBdr>
                </w:div>
                <w:div w:id="160638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62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814</Words>
  <Characters>4641</Characters>
  <Application>Microsoft Office Word</Application>
  <DocSecurity>0</DocSecurity>
  <Lines>38</Lines>
  <Paragraphs>10</Paragraphs>
  <ScaleCrop>false</ScaleCrop>
  <Company>Microsoft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4</cp:revision>
  <dcterms:created xsi:type="dcterms:W3CDTF">2020-04-19T17:05:00Z</dcterms:created>
  <dcterms:modified xsi:type="dcterms:W3CDTF">2020-04-22T06:40:00Z</dcterms:modified>
</cp:coreProperties>
</file>